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9A" w:rsidRDefault="005A6A9A" w:rsidP="00AF7AC1">
      <w:pPr>
        <w:jc w:val="center"/>
        <w:rPr>
          <w:rFonts w:ascii="Bookman Old Style" w:hAnsi="Bookman Old Style"/>
          <w:b/>
          <w:sz w:val="28"/>
          <w:szCs w:val="28"/>
          <w:u w:val="single"/>
        </w:rPr>
      </w:pPr>
      <w:bookmarkStart w:id="0" w:name="_GoBack"/>
      <w:bookmarkEnd w:id="0"/>
    </w:p>
    <w:p w:rsidR="00AF7AC1" w:rsidRDefault="00AF7AC1" w:rsidP="00AF7AC1">
      <w:pPr>
        <w:jc w:val="center"/>
        <w:rPr>
          <w:rFonts w:ascii="Bookman Old Style" w:hAnsi="Bookman Old Style"/>
          <w:b/>
          <w:sz w:val="28"/>
          <w:szCs w:val="28"/>
          <w:u w:val="single"/>
        </w:rPr>
      </w:pPr>
      <w:r w:rsidRPr="004364AF">
        <w:rPr>
          <w:rFonts w:ascii="Bookman Old Style" w:hAnsi="Bookman Old Style"/>
          <w:b/>
          <w:sz w:val="28"/>
          <w:szCs w:val="28"/>
          <w:u w:val="single"/>
        </w:rPr>
        <w:t>MOCIÓN DEL GRUPO M</w:t>
      </w:r>
      <w:r>
        <w:rPr>
          <w:rFonts w:ascii="Bookman Old Style" w:hAnsi="Bookman Old Style"/>
          <w:b/>
          <w:sz w:val="28"/>
          <w:szCs w:val="28"/>
          <w:u w:val="single"/>
        </w:rPr>
        <w:t>UNICIPAL VOX AL PLENO DEL EXCMO.</w:t>
      </w:r>
      <w:r w:rsidRPr="004364AF">
        <w:rPr>
          <w:rFonts w:ascii="Bookman Old Style" w:hAnsi="Bookman Old Style"/>
          <w:b/>
          <w:sz w:val="28"/>
          <w:szCs w:val="28"/>
          <w:u w:val="single"/>
        </w:rPr>
        <w:t xml:space="preserve"> A</w:t>
      </w:r>
      <w:r>
        <w:rPr>
          <w:rFonts w:ascii="Bookman Old Style" w:hAnsi="Bookman Old Style"/>
          <w:b/>
          <w:sz w:val="28"/>
          <w:szCs w:val="28"/>
          <w:u w:val="single"/>
        </w:rPr>
        <w:t>YUNTAMIENTO</w:t>
      </w:r>
      <w:r w:rsidRPr="004364AF">
        <w:rPr>
          <w:rFonts w:ascii="Bookman Old Style" w:hAnsi="Bookman Old Style"/>
          <w:b/>
          <w:sz w:val="28"/>
          <w:szCs w:val="28"/>
          <w:u w:val="single"/>
        </w:rPr>
        <w:t xml:space="preserve"> </w:t>
      </w:r>
      <w:r w:rsidR="0092409C">
        <w:rPr>
          <w:rFonts w:ascii="Bookman Old Style" w:hAnsi="Bookman Old Style"/>
          <w:b/>
          <w:sz w:val="28"/>
          <w:szCs w:val="28"/>
          <w:u w:val="single"/>
        </w:rPr>
        <w:t xml:space="preserve">DE ALCALA DE HENARES </w:t>
      </w:r>
      <w:r w:rsidRPr="004364AF">
        <w:rPr>
          <w:rFonts w:ascii="Bookman Old Style" w:hAnsi="Bookman Old Style"/>
          <w:b/>
          <w:sz w:val="28"/>
          <w:szCs w:val="28"/>
          <w:u w:val="single"/>
        </w:rPr>
        <w:t xml:space="preserve">DE </w:t>
      </w:r>
      <w:r w:rsidR="001E5EE4">
        <w:rPr>
          <w:rFonts w:ascii="Bookman Old Style" w:hAnsi="Bookman Old Style"/>
          <w:b/>
          <w:sz w:val="28"/>
          <w:szCs w:val="28"/>
          <w:u w:val="single"/>
        </w:rPr>
        <w:t>15</w:t>
      </w:r>
      <w:r w:rsidRPr="004364AF">
        <w:rPr>
          <w:rFonts w:ascii="Bookman Old Style" w:hAnsi="Bookman Old Style"/>
          <w:b/>
          <w:sz w:val="28"/>
          <w:szCs w:val="28"/>
          <w:u w:val="single"/>
        </w:rPr>
        <w:t xml:space="preserve"> DE </w:t>
      </w:r>
      <w:r w:rsidR="006058D5">
        <w:rPr>
          <w:rFonts w:ascii="Bookman Old Style" w:hAnsi="Bookman Old Style"/>
          <w:b/>
          <w:sz w:val="28"/>
          <w:szCs w:val="28"/>
          <w:u w:val="single"/>
        </w:rPr>
        <w:t>SEPTIEMBRE</w:t>
      </w:r>
      <w:r w:rsidRPr="004364AF">
        <w:rPr>
          <w:rFonts w:ascii="Bookman Old Style" w:hAnsi="Bookman Old Style"/>
          <w:b/>
          <w:sz w:val="28"/>
          <w:szCs w:val="28"/>
          <w:u w:val="single"/>
        </w:rPr>
        <w:t xml:space="preserve"> DE </w:t>
      </w:r>
      <w:r w:rsidR="007B451F">
        <w:rPr>
          <w:rFonts w:ascii="Bookman Old Style" w:hAnsi="Bookman Old Style"/>
          <w:b/>
          <w:sz w:val="28"/>
          <w:szCs w:val="28"/>
          <w:u w:val="single"/>
        </w:rPr>
        <w:t>2020</w:t>
      </w:r>
      <w:r w:rsidRPr="004364AF">
        <w:rPr>
          <w:rFonts w:ascii="Bookman Old Style" w:hAnsi="Bookman Old Style"/>
          <w:b/>
          <w:sz w:val="28"/>
          <w:szCs w:val="28"/>
          <w:u w:val="single"/>
        </w:rPr>
        <w:t xml:space="preserve"> RELATIVA A</w:t>
      </w:r>
      <w:r>
        <w:rPr>
          <w:rFonts w:ascii="Bookman Old Style" w:hAnsi="Bookman Old Style"/>
          <w:b/>
          <w:sz w:val="28"/>
          <w:szCs w:val="28"/>
          <w:u w:val="single"/>
        </w:rPr>
        <w:t xml:space="preserve"> </w:t>
      </w:r>
      <w:r w:rsidR="006058D5">
        <w:rPr>
          <w:rFonts w:ascii="Bookman Old Style" w:hAnsi="Bookman Old Style"/>
          <w:b/>
          <w:sz w:val="28"/>
          <w:szCs w:val="28"/>
          <w:u w:val="single"/>
        </w:rPr>
        <w:t xml:space="preserve">LA </w:t>
      </w:r>
      <w:r w:rsidR="0092409C">
        <w:rPr>
          <w:rFonts w:ascii="Bookman Old Style" w:hAnsi="Bookman Old Style"/>
          <w:b/>
          <w:sz w:val="28"/>
          <w:szCs w:val="28"/>
          <w:u w:val="single"/>
        </w:rPr>
        <w:t>PEATONALIZACIÓN DE LA CALLE DE SAN DIEGO</w:t>
      </w:r>
    </w:p>
    <w:p w:rsidR="00AF7AC1" w:rsidRDefault="00AF7AC1" w:rsidP="00AF7AC1">
      <w:pPr>
        <w:rPr>
          <w:rFonts w:ascii="Bookman Old Style" w:hAnsi="Bookman Old Style"/>
          <w:b/>
          <w:sz w:val="24"/>
          <w:szCs w:val="24"/>
          <w:u w:val="single"/>
        </w:rPr>
      </w:pPr>
    </w:p>
    <w:p w:rsidR="00AF7AC1" w:rsidRDefault="00AF7AC1" w:rsidP="002A78DD">
      <w:pPr>
        <w:ind w:firstLine="708"/>
        <w:jc w:val="both"/>
        <w:rPr>
          <w:rFonts w:ascii="Bookman Old Style" w:hAnsi="Bookman Old Style"/>
        </w:rPr>
      </w:pPr>
      <w:r w:rsidRPr="00AF7AC1">
        <w:rPr>
          <w:rFonts w:ascii="Bookman Old Style" w:hAnsi="Bookman Old Style"/>
        </w:rPr>
        <w:t xml:space="preserve">D. Javier Moreno de Miguel, Portavoz del </w:t>
      </w:r>
      <w:r w:rsidRPr="00AF7AC1">
        <w:rPr>
          <w:rFonts w:ascii="Bookman Old Style" w:hAnsi="Bookman Old Style"/>
          <w:b/>
        </w:rPr>
        <w:t>Grupo Municipal VOX</w:t>
      </w:r>
      <w:r w:rsidRPr="00AF7AC1">
        <w:rPr>
          <w:rFonts w:ascii="Bookman Old Style" w:hAnsi="Bookman Old Style"/>
        </w:rPr>
        <w:t>, en nombre y representación del mismo, eleva al Pleno de la Corporación para su debate y, en su caso, aprobación, la siguiente,</w:t>
      </w:r>
    </w:p>
    <w:p w:rsidR="002A78DD" w:rsidRPr="002A78DD" w:rsidRDefault="002A78DD" w:rsidP="002A78DD">
      <w:pPr>
        <w:ind w:firstLine="708"/>
        <w:jc w:val="both"/>
        <w:rPr>
          <w:rFonts w:ascii="Bookman Old Style" w:hAnsi="Bookman Old Style"/>
        </w:rPr>
      </w:pPr>
    </w:p>
    <w:p w:rsidR="002A78DD" w:rsidRDefault="00AF7AC1" w:rsidP="00AF7AC1">
      <w:pPr>
        <w:jc w:val="center"/>
        <w:rPr>
          <w:rFonts w:ascii="Bookman Old Style" w:hAnsi="Bookman Old Style"/>
          <w:b/>
          <w:sz w:val="28"/>
          <w:szCs w:val="28"/>
        </w:rPr>
      </w:pPr>
      <w:r w:rsidRPr="004364AF">
        <w:rPr>
          <w:rFonts w:ascii="Bookman Old Style" w:hAnsi="Bookman Old Style"/>
          <w:b/>
          <w:sz w:val="28"/>
          <w:szCs w:val="28"/>
        </w:rPr>
        <w:t>MOCIÓN</w:t>
      </w:r>
    </w:p>
    <w:p w:rsidR="00AF7AC1" w:rsidRDefault="00AF7AC1" w:rsidP="00AF7AC1">
      <w:pPr>
        <w:jc w:val="center"/>
        <w:rPr>
          <w:rFonts w:ascii="Bookman Old Style" w:hAnsi="Bookman Old Style"/>
          <w:b/>
          <w:sz w:val="24"/>
          <w:szCs w:val="24"/>
          <w:u w:val="single"/>
        </w:rPr>
      </w:pPr>
      <w:r w:rsidRPr="004364AF">
        <w:rPr>
          <w:rFonts w:ascii="Bookman Old Style" w:hAnsi="Bookman Old Style"/>
          <w:b/>
          <w:sz w:val="24"/>
          <w:szCs w:val="24"/>
          <w:u w:val="single"/>
        </w:rPr>
        <w:t>EXPOSICIÓN DE MOTIVOS</w:t>
      </w:r>
    </w:p>
    <w:p w:rsidR="002A78DD" w:rsidRDefault="002A78DD" w:rsidP="00AF7AC1">
      <w:pPr>
        <w:jc w:val="center"/>
        <w:rPr>
          <w:rFonts w:ascii="Bookman Old Style" w:hAnsi="Bookman Old Style"/>
          <w:b/>
          <w:sz w:val="24"/>
          <w:szCs w:val="24"/>
          <w:u w:val="single"/>
        </w:rPr>
      </w:pPr>
    </w:p>
    <w:p w:rsidR="006058D5" w:rsidRDefault="006058D5" w:rsidP="006058D5">
      <w:pPr>
        <w:ind w:firstLine="708"/>
        <w:jc w:val="both"/>
        <w:rPr>
          <w:rFonts w:ascii="Bookman Old Style" w:hAnsi="Bookman Old Style" w:cs="Arial"/>
        </w:rPr>
      </w:pPr>
      <w:r w:rsidRPr="006058D5">
        <w:rPr>
          <w:rFonts w:ascii="Bookman Old Style" w:hAnsi="Bookman Old Style" w:cs="Arial"/>
        </w:rPr>
        <w:t xml:space="preserve">Dentro del proceso de peatonalización del casco histórico emprendido, y observando el mapa de las actuaciones en las diferentes calles así como la modificación del tránsito de vehículos, se encuentra la </w:t>
      </w:r>
      <w:r w:rsidRPr="006058D5">
        <w:rPr>
          <w:rFonts w:ascii="Bookman Old Style" w:hAnsi="Bookman Old Style" w:cs="Arial"/>
          <w:b/>
        </w:rPr>
        <w:t>calle de San Diego</w:t>
      </w:r>
      <w:r w:rsidRPr="006058D5">
        <w:rPr>
          <w:rFonts w:ascii="Bookman Old Style" w:hAnsi="Bookman Old Style" w:cs="Arial"/>
        </w:rPr>
        <w:t xml:space="preserve">. Dicha calle, </w:t>
      </w:r>
      <w:r>
        <w:rPr>
          <w:rFonts w:ascii="Bookman Old Style" w:hAnsi="Bookman Old Style" w:cs="Arial"/>
        </w:rPr>
        <w:t>está</w:t>
      </w:r>
      <w:r w:rsidRPr="006058D5">
        <w:rPr>
          <w:rFonts w:ascii="Bookman Old Style" w:hAnsi="Bookman Old Style" w:cs="Arial"/>
        </w:rPr>
        <w:t xml:space="preserve"> denominada “Zona de Coexistencia” (adjuntamos Plano), se encuentra actualmente cerrada al tráfico rodado, con excepción de los vehículos que a</w:t>
      </w:r>
      <w:r>
        <w:rPr>
          <w:rFonts w:ascii="Bookman Old Style" w:hAnsi="Bookman Old Style" w:cs="Arial"/>
        </w:rPr>
        <w:t>c</w:t>
      </w:r>
      <w:r w:rsidRPr="006058D5">
        <w:rPr>
          <w:rFonts w:ascii="Bookman Old Style" w:hAnsi="Bookman Old Style" w:cs="Arial"/>
        </w:rPr>
        <w:t>ceden a la misma para carga y descarga y los que acceden a garajes particulares coexistiendo con peatones que transitan indistintamente por las aceras o el asfaltado de la misma.</w:t>
      </w:r>
    </w:p>
    <w:p w:rsidR="000C2CDD" w:rsidRDefault="00EE551A" w:rsidP="00EE551A">
      <w:pPr>
        <w:ind w:firstLine="708"/>
        <w:jc w:val="both"/>
        <w:rPr>
          <w:rFonts w:ascii="Bookman Old Style" w:hAnsi="Bookman Old Style" w:cs="Arial"/>
        </w:rPr>
      </w:pPr>
      <w:r>
        <w:rPr>
          <w:noProof/>
          <w:lang w:eastAsia="es-ES"/>
        </w:rPr>
        <w:drawing>
          <wp:inline distT="0" distB="0" distL="0" distR="0" wp14:anchorId="2D56A948" wp14:editId="557CCB2D">
            <wp:extent cx="5400040" cy="30911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091180"/>
                    </a:xfrm>
                    <a:prstGeom prst="rect">
                      <a:avLst/>
                    </a:prstGeom>
                  </pic:spPr>
                </pic:pic>
              </a:graphicData>
            </a:graphic>
          </wp:inline>
        </w:drawing>
      </w:r>
      <w:r>
        <w:rPr>
          <w:rFonts w:ascii="Bookman Old Style" w:hAnsi="Bookman Old Style" w:cs="Arial"/>
        </w:rPr>
        <w:br w:type="textWrapping" w:clear="all"/>
      </w:r>
    </w:p>
    <w:p w:rsidR="000C2CDD" w:rsidRDefault="000C2CDD" w:rsidP="006058D5">
      <w:pPr>
        <w:ind w:firstLine="708"/>
        <w:jc w:val="both"/>
        <w:rPr>
          <w:rFonts w:ascii="Bookman Old Style" w:hAnsi="Bookman Old Style" w:cs="Arial"/>
        </w:rPr>
      </w:pPr>
    </w:p>
    <w:p w:rsidR="00EE551A" w:rsidRPr="006058D5" w:rsidRDefault="00EE551A" w:rsidP="006058D5">
      <w:pPr>
        <w:ind w:firstLine="708"/>
        <w:jc w:val="both"/>
        <w:rPr>
          <w:rFonts w:ascii="Bookman Old Style" w:hAnsi="Bookman Old Style" w:cs="Arial"/>
        </w:rPr>
      </w:pPr>
    </w:p>
    <w:p w:rsidR="006058D5" w:rsidRPr="006058D5" w:rsidRDefault="006058D5" w:rsidP="00B44C44">
      <w:pPr>
        <w:ind w:firstLine="708"/>
        <w:jc w:val="both"/>
        <w:rPr>
          <w:rFonts w:ascii="Bookman Old Style" w:hAnsi="Bookman Old Style" w:cs="Arial"/>
        </w:rPr>
      </w:pPr>
      <w:r w:rsidRPr="006058D5">
        <w:rPr>
          <w:rFonts w:ascii="Bookman Old Style" w:hAnsi="Bookman Old Style" w:cs="Arial"/>
        </w:rPr>
        <w:t>Si paseamos por esta calle, que arranca desde la plaza de San Diego (antes de la Universidad) y finaliza al llegar a la calle de la Azucena</w:t>
      </w:r>
      <w:r w:rsidR="000C2CDD">
        <w:rPr>
          <w:rFonts w:ascii="Bookman Old Style" w:hAnsi="Bookman Old Style" w:cs="Arial"/>
        </w:rPr>
        <w:t>,</w:t>
      </w:r>
      <w:r w:rsidRPr="006058D5">
        <w:rPr>
          <w:rFonts w:ascii="Bookman Old Style" w:hAnsi="Bookman Old Style" w:cs="Arial"/>
        </w:rPr>
        <w:t xml:space="preserve"> se observa que el adoquinado adaptado a la peatonalización de la Plaza de San Diego y que llega hasta el inicio de la calle de San Diego se interrumpe nada más comenzar esta calle que sigue manteniendo el mismo pavimento o asfaltado que tenía antes de ser cerrada al tráfico, con aceras a ambos lados de la calle de distinto nivel al del asfalto, lo que dificulta la deambulación de los viandantes.</w:t>
      </w:r>
    </w:p>
    <w:p w:rsidR="006058D5" w:rsidRDefault="006058D5" w:rsidP="006058D5">
      <w:pPr>
        <w:jc w:val="both"/>
        <w:rPr>
          <w:rFonts w:ascii="Bookman Old Style" w:hAnsi="Bookman Old Style" w:cs="Arial"/>
        </w:rPr>
      </w:pPr>
    </w:p>
    <w:p w:rsidR="006058D5" w:rsidRPr="006058D5" w:rsidRDefault="006058D5" w:rsidP="00B44C44">
      <w:pPr>
        <w:ind w:firstLine="708"/>
        <w:jc w:val="both"/>
        <w:rPr>
          <w:rFonts w:ascii="Bookman Old Style" w:hAnsi="Bookman Old Style" w:cs="Arial"/>
        </w:rPr>
      </w:pPr>
      <w:r w:rsidRPr="006058D5">
        <w:rPr>
          <w:rFonts w:ascii="Bookman Old Style" w:hAnsi="Bookman Old Style" w:cs="Arial"/>
        </w:rPr>
        <w:t xml:space="preserve">Desde el G.M. VOX entendemos que la prolongación del mismo adoquinado de la Plaza San Diego hasta el final de la calle San Diego y la eliminación de las aceras y desnivel actualmente existente en dicha calle, haría más atractivo el entorno de la referida calle y facilitaría la circulación de los viandantes por la misma en un entorno esencial de nuestra ciudad, próximo al histórico edificio de nuestra Universidad </w:t>
      </w:r>
      <w:proofErr w:type="spellStart"/>
      <w:r w:rsidRPr="006058D5">
        <w:rPr>
          <w:rFonts w:ascii="Bookman Old Style" w:hAnsi="Bookman Old Style" w:cs="Arial"/>
        </w:rPr>
        <w:t>Cisneriana</w:t>
      </w:r>
      <w:proofErr w:type="spellEnd"/>
      <w:r w:rsidRPr="006058D5">
        <w:rPr>
          <w:rFonts w:ascii="Bookman Old Style" w:hAnsi="Bookman Old Style" w:cs="Arial"/>
        </w:rPr>
        <w:t xml:space="preserve"> y a los antiguos cuarteles, hoy convertidos, al menos una parte de ellos, en Biblioteca, de forma que dicha calle pase de ser considerada “Zona de Coexistencia” a</w:t>
      </w:r>
      <w:r w:rsidR="00771524">
        <w:rPr>
          <w:rFonts w:ascii="Bookman Old Style" w:hAnsi="Bookman Old Style" w:cs="Arial"/>
        </w:rPr>
        <w:t xml:space="preserve"> </w:t>
      </w:r>
      <w:r w:rsidRPr="006058D5">
        <w:rPr>
          <w:rFonts w:ascii="Bookman Old Style" w:hAnsi="Bookman Old Style" w:cs="Arial"/>
        </w:rPr>
        <w:t>ser considerada “Zona Peatonal”, realizándose las actuaciones necesarias de acondicionamiento para la total peatonalización de la misma en el sentido indicado.</w:t>
      </w:r>
    </w:p>
    <w:p w:rsidR="006058D5" w:rsidRPr="006058D5" w:rsidRDefault="006058D5" w:rsidP="006058D5">
      <w:pPr>
        <w:jc w:val="both"/>
        <w:rPr>
          <w:rFonts w:ascii="Bookman Old Style" w:hAnsi="Bookman Old Style" w:cs="Arial"/>
        </w:rPr>
      </w:pPr>
    </w:p>
    <w:p w:rsidR="006058D5" w:rsidRPr="006058D5" w:rsidRDefault="006058D5" w:rsidP="00B44C44">
      <w:pPr>
        <w:ind w:firstLine="708"/>
        <w:jc w:val="both"/>
        <w:rPr>
          <w:rFonts w:ascii="Bookman Old Style" w:hAnsi="Bookman Old Style" w:cs="Arial"/>
        </w:rPr>
      </w:pPr>
      <w:r w:rsidRPr="006058D5">
        <w:rPr>
          <w:rFonts w:ascii="Bookman Old Style" w:hAnsi="Bookman Old Style" w:cs="Arial"/>
        </w:rPr>
        <w:t xml:space="preserve">Son miles los visitantes que vienen a nuestra ciudad y que transitan o pasean por el entorno de la Plaza de San Diego y muchos de ellos no prolongan su tránsito por la calle San Diego debido a lo que hemos señalado. Las actuaciones propuestas en la referida calle contribuirían a dar valor añadido no sólo a esta calle, sino a un entorno emblemático, facilitando la circulación por la misma tanto desde la Plaza de San Diego hasta la Plaza de los Mártires (antes de Guadalajara) donde se sitúa la fuente de los Cuatro Caños, como en sentido inverso, es decir, desde la Plaza de los Mártires hasta el histórico edificio de nuestra Universidad </w:t>
      </w:r>
      <w:proofErr w:type="spellStart"/>
      <w:r w:rsidRPr="006058D5">
        <w:rPr>
          <w:rFonts w:ascii="Bookman Old Style" w:hAnsi="Bookman Old Style" w:cs="Arial"/>
        </w:rPr>
        <w:t>Cisneriana</w:t>
      </w:r>
      <w:proofErr w:type="spellEnd"/>
      <w:r w:rsidRPr="006058D5">
        <w:rPr>
          <w:rFonts w:ascii="Bookman Old Style" w:hAnsi="Bookman Old Style" w:cs="Arial"/>
        </w:rPr>
        <w:t xml:space="preserve"> y antiguos cuarteles, hoy convertidos, al menos una parte de ellos, en Biblioteca, uniendo aún más ambos entornos de una forma más atractiva para los viandantes y personas que visiten nuestra ciudad.</w:t>
      </w:r>
    </w:p>
    <w:p w:rsidR="006058D5" w:rsidRDefault="006058D5" w:rsidP="006058D5">
      <w:pPr>
        <w:ind w:firstLine="708"/>
        <w:jc w:val="both"/>
        <w:rPr>
          <w:rFonts w:ascii="Arial" w:hAnsi="Arial" w:cs="Arial"/>
        </w:rPr>
      </w:pPr>
    </w:p>
    <w:p w:rsidR="000B07CA" w:rsidRDefault="000B07CA" w:rsidP="006058D5">
      <w:pPr>
        <w:ind w:firstLine="708"/>
        <w:jc w:val="both"/>
        <w:rPr>
          <w:rFonts w:ascii="Arial" w:hAnsi="Arial" w:cs="Arial"/>
        </w:rPr>
      </w:pPr>
      <w:r>
        <w:rPr>
          <w:rFonts w:ascii="Arial" w:hAnsi="Arial" w:cs="Arial"/>
        </w:rPr>
        <w:t xml:space="preserve">Por lo expuesto, el Grupo Municipal VOX eleva a este Pleno para su debate y, en su caso, aprobación, el siguiente: </w:t>
      </w:r>
    </w:p>
    <w:p w:rsidR="006058D5" w:rsidRDefault="006058D5" w:rsidP="006058D5">
      <w:pPr>
        <w:jc w:val="both"/>
        <w:rPr>
          <w:rFonts w:ascii="Arial" w:hAnsi="Arial" w:cs="Arial"/>
        </w:rPr>
      </w:pPr>
    </w:p>
    <w:p w:rsidR="007B451F" w:rsidRPr="0041666B" w:rsidRDefault="007B451F" w:rsidP="00A67D0A">
      <w:pPr>
        <w:jc w:val="both"/>
        <w:rPr>
          <w:rFonts w:ascii="Bookman Old Style" w:hAnsi="Bookman Old Style"/>
        </w:rPr>
      </w:pPr>
    </w:p>
    <w:p w:rsidR="007B451F" w:rsidRDefault="007B451F" w:rsidP="007B451F">
      <w:pPr>
        <w:jc w:val="both"/>
        <w:rPr>
          <w:rFonts w:ascii="Bookman Old Style" w:hAnsi="Bookman Old Style"/>
        </w:rPr>
      </w:pPr>
    </w:p>
    <w:p w:rsidR="007B451F" w:rsidRDefault="007B451F" w:rsidP="007B451F">
      <w:pPr>
        <w:jc w:val="both"/>
        <w:rPr>
          <w:rFonts w:ascii="Bookman Old Style" w:hAnsi="Bookman Old Style"/>
          <w:sz w:val="24"/>
          <w:szCs w:val="24"/>
        </w:rPr>
      </w:pPr>
    </w:p>
    <w:p w:rsidR="00AF7AC1" w:rsidRDefault="00AF7AC1" w:rsidP="007B451F">
      <w:pPr>
        <w:jc w:val="both"/>
        <w:rPr>
          <w:rFonts w:ascii="Bookman Old Style" w:hAnsi="Bookman Old Style"/>
        </w:rPr>
      </w:pPr>
      <w:r w:rsidRPr="00AF7AC1">
        <w:rPr>
          <w:rFonts w:ascii="Bookman Old Style" w:hAnsi="Bookman Old Style"/>
        </w:rPr>
        <w:lastRenderedPageBreak/>
        <w:tab/>
      </w:r>
    </w:p>
    <w:p w:rsidR="007B451F" w:rsidRPr="00AF7AC1" w:rsidRDefault="007B451F" w:rsidP="007B451F">
      <w:pPr>
        <w:jc w:val="both"/>
        <w:rPr>
          <w:rFonts w:ascii="Bookman Old Style" w:hAnsi="Bookman Old Style"/>
        </w:rPr>
      </w:pPr>
    </w:p>
    <w:p w:rsidR="00AF7AC1" w:rsidRDefault="00AF7AC1" w:rsidP="001E2B88">
      <w:pPr>
        <w:ind w:left="2832" w:firstLine="708"/>
        <w:rPr>
          <w:rFonts w:ascii="Bookman Old Style" w:hAnsi="Bookman Old Style"/>
          <w:b/>
          <w:u w:val="single"/>
        </w:rPr>
      </w:pPr>
      <w:r w:rsidRPr="00AF7AC1">
        <w:rPr>
          <w:rFonts w:ascii="Bookman Old Style" w:hAnsi="Bookman Old Style"/>
          <w:b/>
          <w:u w:val="single"/>
        </w:rPr>
        <w:t>ACUERDO</w:t>
      </w:r>
    </w:p>
    <w:p w:rsidR="007B451F" w:rsidRPr="00AF7AC1" w:rsidRDefault="007B451F" w:rsidP="001E2B88">
      <w:pPr>
        <w:ind w:left="2832" w:firstLine="708"/>
        <w:rPr>
          <w:rFonts w:ascii="Bookman Old Style" w:hAnsi="Bookman Old Style"/>
          <w:b/>
          <w:u w:val="single"/>
        </w:rPr>
      </w:pPr>
    </w:p>
    <w:p w:rsidR="006B0FC5" w:rsidRPr="008B4339" w:rsidRDefault="008B4339" w:rsidP="008B4339">
      <w:pPr>
        <w:spacing w:after="0" w:line="240" w:lineRule="auto"/>
        <w:ind w:left="708"/>
        <w:jc w:val="both"/>
        <w:rPr>
          <w:rFonts w:ascii="Arial" w:hAnsi="Arial" w:cs="Arial"/>
        </w:rPr>
      </w:pPr>
      <w:r>
        <w:rPr>
          <w:rFonts w:ascii="Arial" w:hAnsi="Arial" w:cs="Arial"/>
        </w:rPr>
        <w:t xml:space="preserve">1.- </w:t>
      </w:r>
      <w:r w:rsidR="006B0FC5" w:rsidRPr="008B4339">
        <w:rPr>
          <w:rFonts w:ascii="Arial" w:hAnsi="Arial" w:cs="Arial"/>
        </w:rPr>
        <w:t>Que por el Departamento correspondiente se estudie la inclusión de la citada calle en las obras de peatonalización del casco histórico.</w:t>
      </w:r>
    </w:p>
    <w:p w:rsidR="006B0FC5" w:rsidRDefault="006B0FC5" w:rsidP="006B0FC5">
      <w:pPr>
        <w:pStyle w:val="Prrafodelista"/>
        <w:jc w:val="both"/>
        <w:rPr>
          <w:rFonts w:ascii="Arial" w:hAnsi="Arial" w:cs="Arial"/>
        </w:rPr>
      </w:pPr>
    </w:p>
    <w:p w:rsidR="006B0FC5" w:rsidRPr="008B4339" w:rsidRDefault="008B4339" w:rsidP="008B4339">
      <w:pPr>
        <w:spacing w:after="0" w:line="240" w:lineRule="auto"/>
        <w:ind w:left="360"/>
        <w:jc w:val="both"/>
        <w:rPr>
          <w:rFonts w:ascii="Arial" w:hAnsi="Arial" w:cs="Arial"/>
        </w:rPr>
      </w:pPr>
      <w:r>
        <w:rPr>
          <w:rFonts w:ascii="Arial" w:hAnsi="Arial" w:cs="Arial"/>
        </w:rPr>
        <w:t xml:space="preserve">      2.- </w:t>
      </w:r>
      <w:r w:rsidR="006B0FC5" w:rsidRPr="008B4339">
        <w:rPr>
          <w:rFonts w:ascii="Arial" w:hAnsi="Arial" w:cs="Arial"/>
        </w:rPr>
        <w:t>Acondicionar peatonalmente la calle de San Diego.</w:t>
      </w:r>
    </w:p>
    <w:p w:rsidR="006B0FC5" w:rsidRDefault="006B0FC5" w:rsidP="006B0FC5">
      <w:pPr>
        <w:pStyle w:val="Prrafodelista"/>
        <w:jc w:val="both"/>
        <w:rPr>
          <w:rFonts w:ascii="Arial" w:hAnsi="Arial" w:cs="Arial"/>
        </w:rPr>
      </w:pPr>
    </w:p>
    <w:p w:rsidR="006B0FC5" w:rsidRPr="008B4339" w:rsidRDefault="008B4339" w:rsidP="008B4339">
      <w:pPr>
        <w:spacing w:after="0" w:line="240" w:lineRule="auto"/>
        <w:ind w:left="360"/>
        <w:jc w:val="both"/>
        <w:rPr>
          <w:rFonts w:ascii="Arial" w:hAnsi="Arial" w:cs="Arial"/>
        </w:rPr>
      </w:pPr>
      <w:r>
        <w:rPr>
          <w:rFonts w:ascii="Arial" w:hAnsi="Arial" w:cs="Arial"/>
        </w:rPr>
        <w:t xml:space="preserve">      3.- </w:t>
      </w:r>
      <w:r w:rsidR="006B0FC5" w:rsidRPr="008B4339">
        <w:rPr>
          <w:rFonts w:ascii="Arial" w:hAnsi="Arial" w:cs="Arial"/>
        </w:rPr>
        <w:t>Eliminar las aceras existentes a ambos lados de la referida calle.</w:t>
      </w:r>
    </w:p>
    <w:p w:rsidR="006B0FC5" w:rsidRPr="00C271D8" w:rsidRDefault="006B0FC5" w:rsidP="006B0FC5">
      <w:pPr>
        <w:jc w:val="both"/>
        <w:rPr>
          <w:rFonts w:ascii="Arial" w:hAnsi="Arial" w:cs="Arial"/>
        </w:rPr>
      </w:pPr>
    </w:p>
    <w:p w:rsidR="006B0FC5" w:rsidRPr="0075788B" w:rsidRDefault="008B4339" w:rsidP="008B4339">
      <w:pPr>
        <w:pStyle w:val="Prrafodelista"/>
        <w:spacing w:after="0" w:line="240" w:lineRule="auto"/>
        <w:jc w:val="both"/>
        <w:rPr>
          <w:rFonts w:ascii="Arial" w:hAnsi="Arial" w:cs="Arial"/>
        </w:rPr>
      </w:pPr>
      <w:r>
        <w:rPr>
          <w:rFonts w:ascii="Arial" w:hAnsi="Arial" w:cs="Arial"/>
        </w:rPr>
        <w:t xml:space="preserve">4.- </w:t>
      </w:r>
      <w:r w:rsidR="006B0FC5">
        <w:rPr>
          <w:rFonts w:ascii="Arial" w:hAnsi="Arial" w:cs="Arial"/>
        </w:rPr>
        <w:t>Prolongar el mismo adoquinado de la Plaza de San Diego por la calle San Diego hasta su finalización en la calle de la Azucena, eliminando el desnivel y asfaltado actualmente existente.</w:t>
      </w:r>
    </w:p>
    <w:p w:rsidR="007B451F" w:rsidRPr="0041666B" w:rsidRDefault="007B451F" w:rsidP="006B0FC5">
      <w:pPr>
        <w:pStyle w:val="Prrafodelista"/>
        <w:jc w:val="both"/>
        <w:rPr>
          <w:rFonts w:ascii="Bookman Old Style" w:hAnsi="Bookman Old Style"/>
        </w:rPr>
      </w:pPr>
    </w:p>
    <w:p w:rsidR="00AF7AC1" w:rsidRPr="00AF7AC1" w:rsidRDefault="00AF7AC1" w:rsidP="00AF7AC1">
      <w:pPr>
        <w:ind w:left="708"/>
        <w:jc w:val="both"/>
        <w:rPr>
          <w:rFonts w:ascii="Bookman Old Style" w:hAnsi="Bookman Old Style"/>
        </w:rPr>
      </w:pPr>
    </w:p>
    <w:p w:rsidR="00AF7AC1" w:rsidRDefault="00AF7AC1" w:rsidP="00AF7AC1">
      <w:pPr>
        <w:ind w:left="708"/>
        <w:jc w:val="both"/>
        <w:rPr>
          <w:rFonts w:ascii="Bookman Old Style" w:hAnsi="Bookman Old Style"/>
        </w:rPr>
      </w:pPr>
    </w:p>
    <w:p w:rsidR="007B451F" w:rsidRPr="00AF7AC1" w:rsidRDefault="007B451F" w:rsidP="00AF7AC1">
      <w:pPr>
        <w:ind w:left="708"/>
        <w:jc w:val="both"/>
        <w:rPr>
          <w:rFonts w:ascii="Bookman Old Style" w:hAnsi="Bookman Old Style"/>
        </w:rPr>
      </w:pPr>
    </w:p>
    <w:p w:rsidR="00AF7AC1" w:rsidRPr="00AF7AC1" w:rsidRDefault="00AF7AC1" w:rsidP="00AF7AC1">
      <w:pPr>
        <w:jc w:val="both"/>
        <w:rPr>
          <w:rFonts w:ascii="Bookman Old Style" w:hAnsi="Bookman Old Style"/>
        </w:rPr>
      </w:pP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t xml:space="preserve">Alcalá de Henares, </w:t>
      </w:r>
      <w:r w:rsidR="00665725">
        <w:rPr>
          <w:rFonts w:ascii="Bookman Old Style" w:hAnsi="Bookman Old Style"/>
        </w:rPr>
        <w:t>09</w:t>
      </w:r>
      <w:r w:rsidRPr="00AF7AC1">
        <w:rPr>
          <w:rFonts w:ascii="Bookman Old Style" w:hAnsi="Bookman Old Style"/>
        </w:rPr>
        <w:t xml:space="preserve"> de </w:t>
      </w:r>
      <w:r w:rsidR="00665725">
        <w:rPr>
          <w:rFonts w:ascii="Bookman Old Style" w:hAnsi="Bookman Old Style"/>
        </w:rPr>
        <w:t>Septiembre</w:t>
      </w:r>
      <w:r w:rsidRPr="00AF7AC1">
        <w:rPr>
          <w:rFonts w:ascii="Bookman Old Style" w:hAnsi="Bookman Old Style"/>
        </w:rPr>
        <w:t xml:space="preserve"> de 2020</w:t>
      </w:r>
    </w:p>
    <w:p w:rsidR="00AF7AC1" w:rsidRPr="00AF7AC1" w:rsidRDefault="00AF7AC1" w:rsidP="00AF7AC1">
      <w:pPr>
        <w:jc w:val="both"/>
        <w:rPr>
          <w:rFonts w:ascii="Bookman Old Style" w:hAnsi="Bookman Old Style"/>
        </w:rPr>
      </w:pPr>
    </w:p>
    <w:p w:rsidR="00AF7AC1" w:rsidRDefault="00AF7AC1" w:rsidP="00AF7AC1">
      <w:pPr>
        <w:jc w:val="both"/>
        <w:rPr>
          <w:rFonts w:ascii="Bookman Old Style" w:hAnsi="Bookman Old Style"/>
          <w:sz w:val="24"/>
          <w:szCs w:val="24"/>
        </w:rPr>
      </w:pPr>
    </w:p>
    <w:p w:rsidR="00AF7AC1" w:rsidRDefault="00AF7AC1" w:rsidP="00AF7AC1">
      <w:pPr>
        <w:jc w:val="both"/>
        <w:rPr>
          <w:rFonts w:ascii="Bookman Old Style" w:hAnsi="Bookman Old Style"/>
          <w:sz w:val="24"/>
          <w:szCs w:val="24"/>
        </w:rPr>
      </w:pPr>
    </w:p>
    <w:p w:rsidR="00AF7AC1" w:rsidRPr="00AF7AC1" w:rsidRDefault="00AF7AC1" w:rsidP="00AF7AC1">
      <w:pPr>
        <w:jc w:val="both"/>
        <w:rPr>
          <w:rFonts w:ascii="Bookman Old Style" w:hAnsi="Bookman Old Style"/>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AF7AC1">
        <w:rPr>
          <w:rFonts w:ascii="Bookman Old Style" w:hAnsi="Bookman Old Style"/>
        </w:rPr>
        <w:tab/>
        <w:t>Fdo.: Javier Moreno de Miguel</w:t>
      </w:r>
    </w:p>
    <w:p w:rsidR="00E37F40" w:rsidRPr="00AB0811" w:rsidRDefault="00AF7AC1" w:rsidP="00AF7AC1">
      <w:pPr>
        <w:jc w:val="both"/>
        <w:rPr>
          <w:sz w:val="24"/>
          <w:szCs w:val="24"/>
        </w:rPr>
      </w:pP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r>
      <w:r w:rsidRPr="00AF7AC1">
        <w:rPr>
          <w:rFonts w:ascii="Bookman Old Style" w:hAnsi="Bookman Old Style"/>
        </w:rPr>
        <w:tab/>
        <w:t>Portavoz Grupo Municipal VOX</w:t>
      </w:r>
    </w:p>
    <w:sectPr w:rsidR="00E37F40" w:rsidRPr="00AB081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F44" w:rsidRDefault="00124F44" w:rsidP="0070286F">
      <w:pPr>
        <w:spacing w:after="0" w:line="240" w:lineRule="auto"/>
      </w:pPr>
      <w:r>
        <w:separator/>
      </w:r>
    </w:p>
  </w:endnote>
  <w:endnote w:type="continuationSeparator" w:id="0">
    <w:p w:rsidR="00124F44" w:rsidRDefault="00124F44" w:rsidP="0070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73B" w:rsidRDefault="00C7373B">
    <w:pPr>
      <w:pStyle w:val="Piedepgina"/>
    </w:pPr>
    <w:r>
      <w:rPr>
        <w:noProof/>
        <w:lang w:eastAsia="es-ES"/>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73B" w:rsidRPr="00794452" w:rsidRDefault="00124F44" w:rsidP="00794452">
                            <w:pPr>
                              <w:pStyle w:val="Piedepgina"/>
                            </w:pPr>
                            <w:sdt>
                              <w:sdtPr>
                                <w:rPr>
                                  <w:caps/>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F2619">
                                  <w:rPr>
                                    <w:caps/>
                                    <w:sz w:val="20"/>
                                    <w:szCs w:val="20"/>
                                  </w:rPr>
                                  <w:t>grupo municipal vox</w:t>
                                </w:r>
                              </w:sdtContent>
                            </w:sdt>
                            <w:r w:rsidR="00C7373B">
                              <w:rPr>
                                <w:caps/>
                                <w:color w:val="808080" w:themeColor="background1" w:themeShade="80"/>
                                <w:sz w:val="20"/>
                                <w:szCs w:val="20"/>
                              </w:rPr>
                              <w:t> </w:t>
                            </w:r>
                            <w:sdt>
                              <w:sdtPr>
                                <w:rPr>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320AD">
                                  <w:rPr>
                                    <w:sz w:val="20"/>
                                    <w:szCs w:val="20"/>
                                  </w:rPr>
                                  <w:t>grupovox@ayto-alcaladehenares.es                  TFNO. 91 888 33 00 EXT. 2220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upo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">
              <v:rect id="Rectángulo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Cuadro de texto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C7373B" w:rsidRPr="00794452" w:rsidRDefault="0092409C" w:rsidP="00794452">
                      <w:pPr>
                        <w:pStyle w:val="Piedepgina"/>
                      </w:pPr>
                      <w:sdt>
                        <w:sdtPr>
                          <w:rPr>
                            <w:caps/>
                            <w:sz w:val="20"/>
                            <w:szCs w:val="20"/>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F2619">
                            <w:rPr>
                              <w:caps/>
                              <w:sz w:val="20"/>
                              <w:szCs w:val="20"/>
                            </w:rPr>
                            <w:t>grupo municipal vox</w:t>
                          </w:r>
                        </w:sdtContent>
                      </w:sdt>
                      <w:r w:rsidR="00C7373B">
                        <w:rPr>
                          <w:caps/>
                          <w:color w:val="808080" w:themeColor="background1" w:themeShade="80"/>
                          <w:sz w:val="20"/>
                          <w:szCs w:val="20"/>
                        </w:rPr>
                        <w:t> </w:t>
                      </w:r>
                      <w:sdt>
                        <w:sdtPr>
                          <w:rPr>
                            <w:sz w:val="20"/>
                            <w:szCs w:val="20"/>
                          </w:rPr>
                          <w:alias w:val="Subtítulo"/>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4320AD">
                            <w:rPr>
                              <w:sz w:val="20"/>
                              <w:szCs w:val="20"/>
                            </w:rPr>
                            <w:t>grupovox@ayto-alcaladehenares.es                  TFNO. 91 888 33 00 EXT. 2220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F44" w:rsidRDefault="00124F44" w:rsidP="0070286F">
      <w:pPr>
        <w:spacing w:after="0" w:line="240" w:lineRule="auto"/>
      </w:pPr>
      <w:r>
        <w:separator/>
      </w:r>
    </w:p>
  </w:footnote>
  <w:footnote w:type="continuationSeparator" w:id="0">
    <w:p w:rsidR="00124F44" w:rsidRDefault="00124F44" w:rsidP="0070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33E" w:rsidRDefault="0070286F">
    <w:pPr>
      <w:pStyle w:val="Encabezado"/>
    </w:pPr>
    <w:r>
      <w:rPr>
        <w:noProof/>
        <w:lang w:eastAsia="es-ES"/>
      </w:rPr>
      <w:drawing>
        <wp:inline distT="0" distB="0" distL="0" distR="0" wp14:anchorId="5DC533C9">
          <wp:extent cx="1924050" cy="6354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847" t="3797" r="2991" b="5064"/>
                  <a:stretch/>
                </pic:blipFill>
                <pic:spPr bwMode="auto">
                  <a:xfrm>
                    <a:off x="0" y="0"/>
                    <a:ext cx="1944439" cy="6422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s-ES"/>
      </w:rPr>
      <w:drawing>
        <wp:inline distT="0" distB="0" distL="0" distR="0" wp14:anchorId="4EC0B8EF">
          <wp:extent cx="1033427" cy="5803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809" cy="596891"/>
                  </a:xfrm>
                  <a:prstGeom prst="rect">
                    <a:avLst/>
                  </a:prstGeom>
                  <a:noFill/>
                </pic:spPr>
              </pic:pic>
            </a:graphicData>
          </a:graphic>
        </wp:inline>
      </w:drawing>
    </w:r>
    <w:r w:rsidR="0042433E">
      <w:t xml:space="preserve"> </w:t>
    </w:r>
  </w:p>
  <w:p w:rsidR="0070286F" w:rsidRDefault="0042433E">
    <w:pPr>
      <w:pStyle w:val="Encabezado"/>
    </w:pPr>
    <w:r>
      <w:rPr>
        <w:noProof/>
        <w:lang w:eastAsia="es-ES"/>
      </w:rPr>
      <mc:AlternateContent>
        <mc:Choice Requires="wps">
          <w:drawing>
            <wp:anchor distT="0" distB="0" distL="114300" distR="114300" simplePos="0" relativeHeight="251660288" behindDoc="0" locked="0" layoutInCell="1" allowOverlap="1">
              <wp:simplePos x="0" y="0"/>
              <wp:positionH relativeFrom="column">
                <wp:posOffset>5714</wp:posOffset>
              </wp:positionH>
              <wp:positionV relativeFrom="paragraph">
                <wp:posOffset>144145</wp:posOffset>
              </wp:positionV>
              <wp:extent cx="557212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29296B5"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1.35pt" to="439.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" strokecolor="black [3200]" strokeweight="1.5pt">
              <v:stroke joinstyle="miter"/>
            </v:line>
          </w:pict>
        </mc:Fallback>
      </mc:AlternateContent>
    </w:r>
    <w:r>
      <w:t xml:space="preserve">                                                          </w:t>
    </w:r>
  </w:p>
  <w:p w:rsidR="0042433E" w:rsidRPr="0042433E" w:rsidRDefault="0042433E" w:rsidP="0042433E">
    <w:pPr>
      <w:pStyle w:val="Encabezado"/>
      <w:jc w:val="right"/>
      <w:rPr>
        <w:b/>
        <w:sz w:val="36"/>
      </w:rPr>
    </w:pPr>
    <w:r w:rsidRPr="0042433E">
      <w:rPr>
        <w:b/>
        <w:sz w:val="36"/>
      </w:rPr>
      <w:t>GRUPO DE CONCEJALES VOX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79A4"/>
    <w:multiLevelType w:val="hybridMultilevel"/>
    <w:tmpl w:val="B2A84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3C10D7"/>
    <w:multiLevelType w:val="hybridMultilevel"/>
    <w:tmpl w:val="9C0A94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BB49E6"/>
    <w:multiLevelType w:val="hybridMultilevel"/>
    <w:tmpl w:val="65FE53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2A53A40"/>
    <w:multiLevelType w:val="hybridMultilevel"/>
    <w:tmpl w:val="F1748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9245225"/>
    <w:multiLevelType w:val="hybridMultilevel"/>
    <w:tmpl w:val="D7DCCCFE"/>
    <w:lvl w:ilvl="0" w:tplc="E5081CD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3F123EC"/>
    <w:multiLevelType w:val="hybridMultilevel"/>
    <w:tmpl w:val="9146B240"/>
    <w:lvl w:ilvl="0" w:tplc="0C0A0003">
      <w:start w:val="1"/>
      <w:numFmt w:val="bullet"/>
      <w:lvlText w:val="o"/>
      <w:lvlJc w:val="left"/>
      <w:pPr>
        <w:ind w:left="2130" w:hanging="360"/>
      </w:pPr>
      <w:rPr>
        <w:rFonts w:ascii="Courier New" w:hAnsi="Courier New" w:cs="Courier New"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6F"/>
    <w:rsid w:val="000B07CA"/>
    <w:rsid w:val="000C2CDD"/>
    <w:rsid w:val="00124F44"/>
    <w:rsid w:val="001574EF"/>
    <w:rsid w:val="001E2B88"/>
    <w:rsid w:val="001E5EE4"/>
    <w:rsid w:val="001E762E"/>
    <w:rsid w:val="00286472"/>
    <w:rsid w:val="002A78DD"/>
    <w:rsid w:val="0042433E"/>
    <w:rsid w:val="004320AD"/>
    <w:rsid w:val="005A6A9A"/>
    <w:rsid w:val="006058D5"/>
    <w:rsid w:val="00632D6F"/>
    <w:rsid w:val="00665725"/>
    <w:rsid w:val="006B0FC5"/>
    <w:rsid w:val="0070286F"/>
    <w:rsid w:val="00771524"/>
    <w:rsid w:val="00794452"/>
    <w:rsid w:val="007B451F"/>
    <w:rsid w:val="007F2619"/>
    <w:rsid w:val="008B4339"/>
    <w:rsid w:val="0092409C"/>
    <w:rsid w:val="00994A79"/>
    <w:rsid w:val="00A67D0A"/>
    <w:rsid w:val="00A74490"/>
    <w:rsid w:val="00A97548"/>
    <w:rsid w:val="00AB0811"/>
    <w:rsid w:val="00AF7AC1"/>
    <w:rsid w:val="00B44C44"/>
    <w:rsid w:val="00B534A8"/>
    <w:rsid w:val="00B956DE"/>
    <w:rsid w:val="00BA3855"/>
    <w:rsid w:val="00C11F98"/>
    <w:rsid w:val="00C14831"/>
    <w:rsid w:val="00C7373B"/>
    <w:rsid w:val="00CB0F09"/>
    <w:rsid w:val="00D04059"/>
    <w:rsid w:val="00E37F40"/>
    <w:rsid w:val="00E55CEE"/>
    <w:rsid w:val="00EE551A"/>
    <w:rsid w:val="00FF7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BDE307-9433-4F9D-8883-0D98792C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8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286F"/>
  </w:style>
  <w:style w:type="paragraph" w:styleId="Piedepgina">
    <w:name w:val="footer"/>
    <w:basedOn w:val="Normal"/>
    <w:link w:val="PiedepginaCar"/>
    <w:uiPriority w:val="99"/>
    <w:unhideWhenUsed/>
    <w:rsid w:val="007028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286F"/>
  </w:style>
  <w:style w:type="paragraph" w:styleId="Prrafodelista">
    <w:name w:val="List Paragraph"/>
    <w:basedOn w:val="Normal"/>
    <w:uiPriority w:val="34"/>
    <w:qFormat/>
    <w:rsid w:val="00CB0F09"/>
    <w:pPr>
      <w:ind w:left="720"/>
      <w:contextualSpacing/>
    </w:pPr>
  </w:style>
  <w:style w:type="paragraph" w:styleId="Textodeglobo">
    <w:name w:val="Balloon Text"/>
    <w:basedOn w:val="Normal"/>
    <w:link w:val="TextodegloboCar"/>
    <w:uiPriority w:val="99"/>
    <w:semiHidden/>
    <w:unhideWhenUsed/>
    <w:rsid w:val="004320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3243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grupo municipal vox</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 municipal vox</dc:title>
  <dc:subject>grupovox@ayto-alcaladehenares.es                  TFNO. 91 888 33 00 EXT. 2220</dc:subject>
  <dc:creator>Grupo Vox</dc:creator>
  <cp:keywords/>
  <dc:description/>
  <cp:lastModifiedBy>Redacción Dream Alcalá</cp:lastModifiedBy>
  <cp:revision>2</cp:revision>
  <cp:lastPrinted>2019-07-09T11:40:00Z</cp:lastPrinted>
  <dcterms:created xsi:type="dcterms:W3CDTF">2020-09-10T08:32:00Z</dcterms:created>
  <dcterms:modified xsi:type="dcterms:W3CDTF">2020-09-10T08:32:00Z</dcterms:modified>
</cp:coreProperties>
</file>